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456" w14:textId="77777777" w:rsidR="00C01827" w:rsidRDefault="00C01827" w:rsidP="00C01827"/>
    <w:p w14:paraId="383A6594" w14:textId="02A83C6B" w:rsidR="00C01827" w:rsidRPr="00A870CF" w:rsidRDefault="00872080" w:rsidP="00A870CF">
      <w:pPr>
        <w:tabs>
          <w:tab w:val="right" w:pos="9070"/>
        </w:tabs>
        <w:jc w:val="right"/>
        <w:rPr>
          <w:rFonts w:ascii="Arial" w:hAnsi="Arial" w:cs="Arial"/>
          <w:b/>
          <w:iCs/>
          <w:szCs w:val="22"/>
        </w:rPr>
      </w:pPr>
      <w:bookmarkStart w:id="0" w:name="_Hlk98336518"/>
      <w:r>
        <w:rPr>
          <w:rFonts w:ascii="Arial" w:hAnsi="Arial" w:cs="Arial"/>
          <w:b/>
          <w:iCs/>
          <w:szCs w:val="22"/>
        </w:rPr>
        <w:t>Obrazec</w:t>
      </w:r>
      <w:r w:rsidR="00A870CF" w:rsidRPr="00A870CF">
        <w:rPr>
          <w:rFonts w:ascii="Arial" w:hAnsi="Arial" w:cs="Arial"/>
          <w:b/>
          <w:iCs/>
          <w:szCs w:val="22"/>
        </w:rPr>
        <w:t xml:space="preserve"> št. </w:t>
      </w:r>
      <w:r>
        <w:rPr>
          <w:rFonts w:ascii="Arial" w:hAnsi="Arial" w:cs="Arial"/>
          <w:b/>
          <w:iCs/>
          <w:szCs w:val="22"/>
        </w:rPr>
        <w:t>1</w:t>
      </w:r>
    </w:p>
    <w:bookmarkEnd w:id="0"/>
    <w:p w14:paraId="3357AC8B" w14:textId="77777777" w:rsidR="00C01827" w:rsidRPr="004A62E1" w:rsidRDefault="00C01827" w:rsidP="00C01827">
      <w:pPr>
        <w:tabs>
          <w:tab w:val="left" w:pos="1980"/>
        </w:tabs>
        <w:ind w:left="2124" w:firstLine="708"/>
        <w:jc w:val="both"/>
        <w:rPr>
          <w:rFonts w:ascii="Arial" w:hAnsi="Arial" w:cs="Arial"/>
          <w:b/>
          <w:bCs/>
          <w:color w:val="333399"/>
          <w:szCs w:val="22"/>
        </w:rPr>
      </w:pPr>
    </w:p>
    <w:p w14:paraId="1D81FBBC" w14:textId="5634A4F6" w:rsidR="00DD7E5F" w:rsidRDefault="00C01827" w:rsidP="00DD7E5F">
      <w:pPr>
        <w:spacing w:line="276" w:lineRule="auto"/>
        <w:jc w:val="both"/>
        <w:rPr>
          <w:rFonts w:cs="Arial"/>
          <w:szCs w:val="22"/>
          <w:u w:val="single"/>
        </w:rPr>
      </w:pPr>
      <w:r w:rsidRPr="004A62E1">
        <w:rPr>
          <w:szCs w:val="22"/>
        </w:rPr>
        <w:t>Na podlagi povabila k oddaji ponudbe</w:t>
      </w:r>
      <w:bookmarkStart w:id="1" w:name="_Hlk169607736"/>
      <w:r w:rsidR="00AD1273">
        <w:rPr>
          <w:szCs w:val="22"/>
        </w:rPr>
        <w:t xml:space="preserve"> </w:t>
      </w:r>
      <w:r w:rsidR="00676710">
        <w:rPr>
          <w:szCs w:val="22"/>
        </w:rPr>
        <w:t xml:space="preserve">za </w:t>
      </w:r>
      <w:r w:rsidR="008A0D9D">
        <w:rPr>
          <w:szCs w:val="22"/>
        </w:rPr>
        <w:t>modularno enoto</w:t>
      </w:r>
    </w:p>
    <w:p w14:paraId="4FFFB79C" w14:textId="1EA3191D" w:rsidR="00872080" w:rsidRDefault="00872080" w:rsidP="00872080">
      <w:pPr>
        <w:spacing w:line="276" w:lineRule="auto"/>
        <w:jc w:val="both"/>
        <w:rPr>
          <w:rFonts w:cs="Arial"/>
          <w:szCs w:val="22"/>
          <w:u w:val="single"/>
        </w:rPr>
      </w:pPr>
    </w:p>
    <w:bookmarkEnd w:id="1"/>
    <w:p w14:paraId="458318CD" w14:textId="1C1E0B42" w:rsidR="00C01827" w:rsidRDefault="008A2989" w:rsidP="00C01827">
      <w:pPr>
        <w:pStyle w:val="Telobesedila"/>
        <w:rPr>
          <w:szCs w:val="22"/>
        </w:rPr>
      </w:pPr>
      <w:r>
        <w:rPr>
          <w:szCs w:val="22"/>
        </w:rPr>
        <w:t>vam dajemo naslednjo ponudbo</w:t>
      </w:r>
    </w:p>
    <w:p w14:paraId="2F6C6DD7" w14:textId="77777777" w:rsidR="0018257A" w:rsidRDefault="0018257A" w:rsidP="00C01827">
      <w:pPr>
        <w:pStyle w:val="Telobesedila"/>
        <w:rPr>
          <w:szCs w:val="22"/>
        </w:rPr>
      </w:pPr>
    </w:p>
    <w:p w14:paraId="45B10319" w14:textId="037B6202" w:rsidR="0018257A" w:rsidRPr="00032775" w:rsidRDefault="0018257A" w:rsidP="00C01827">
      <w:pPr>
        <w:pStyle w:val="Telobesedila"/>
        <w:rPr>
          <w:szCs w:val="22"/>
        </w:rPr>
      </w:pPr>
      <w:r w:rsidRPr="004A62E1">
        <w:rPr>
          <w:color w:val="000000"/>
          <w:szCs w:val="22"/>
        </w:rPr>
        <w:t>PONUDB</w:t>
      </w:r>
      <w:r>
        <w:rPr>
          <w:color w:val="000000"/>
          <w:szCs w:val="22"/>
        </w:rPr>
        <w:t>A št: ___________________</w:t>
      </w:r>
    </w:p>
    <w:p w14:paraId="515B552D" w14:textId="77777777" w:rsidR="00C01827" w:rsidRPr="004A62E1" w:rsidRDefault="00C01827" w:rsidP="00C01827">
      <w:pPr>
        <w:pStyle w:val="Telobesedila"/>
        <w:rPr>
          <w:szCs w:val="22"/>
        </w:rPr>
      </w:pPr>
    </w:p>
    <w:p w14:paraId="3714F91D" w14:textId="77777777" w:rsidR="0018257A" w:rsidRPr="004A62E1" w:rsidRDefault="0018257A" w:rsidP="0018257A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I.</w:t>
      </w:r>
    </w:p>
    <w:p w14:paraId="3768C660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</w:p>
    <w:p w14:paraId="498F2133" w14:textId="77777777" w:rsidR="0018257A" w:rsidRPr="004A62E1" w:rsidRDefault="0018257A" w:rsidP="0018257A">
      <w:pPr>
        <w:pStyle w:val="Telobesedila"/>
        <w:spacing w:line="360" w:lineRule="auto"/>
        <w:rPr>
          <w:b/>
          <w:color w:val="000000"/>
          <w:szCs w:val="22"/>
        </w:rPr>
      </w:pPr>
      <w:r w:rsidRPr="004A62E1">
        <w:rPr>
          <w:b/>
          <w:color w:val="000000"/>
          <w:szCs w:val="22"/>
        </w:rPr>
        <w:t>Podatki o ponudniku: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18257A" w:rsidRPr="004A62E1" w14:paraId="58FAF73D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2F9709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naziv ponudnika</w:t>
            </w:r>
          </w:p>
          <w:p w14:paraId="0660A97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45513F6C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9A8093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EEBB34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naslov</w:t>
            </w:r>
          </w:p>
          <w:p w14:paraId="234A908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E965E2E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8BBC3F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E7567A7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poštna številka in pošta</w:t>
            </w:r>
          </w:p>
          <w:p w14:paraId="29165D1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59FF0DA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1DF06E1C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465AB892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216795F4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65E3D8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BBCF20E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0A9EBA5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0CC55AB7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686AE278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677EF68D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345B5D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0A35C9A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4C85640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C8E3E3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3019F6E1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F20E8C2" w14:textId="77777777" w:rsidR="0018257A" w:rsidRPr="004A62E1" w:rsidRDefault="0018257A" w:rsidP="007B29F5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4A364DD6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7F5481A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77DBE6E8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7ACB558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054F8D0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76DA16E1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2037F994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27B5B15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0060E4D9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63A1C59E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E6E64B5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0C1A2FA0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7AB54C31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50273CF4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0C5A2E77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8257A" w:rsidRPr="004A62E1" w14:paraId="51920160" w14:textId="77777777" w:rsidTr="007B29F5">
        <w:trPr>
          <w:trHeight w:hRule="exact" w:val="680"/>
        </w:trPr>
        <w:tc>
          <w:tcPr>
            <w:tcW w:w="3544" w:type="dxa"/>
            <w:vAlign w:val="center"/>
          </w:tcPr>
          <w:p w14:paraId="1838E026" w14:textId="77777777" w:rsidR="0018257A" w:rsidRPr="004A62E1" w:rsidRDefault="0018257A" w:rsidP="007B29F5">
            <w:pPr>
              <w:rPr>
                <w:rFonts w:ascii="Arial" w:hAnsi="Arial" w:cs="Arial"/>
                <w:szCs w:val="22"/>
              </w:rPr>
            </w:pPr>
            <w:r w:rsidRPr="004A62E1">
              <w:rPr>
                <w:rFonts w:ascii="Arial" w:hAnsi="Arial" w:cs="Arial"/>
                <w:szCs w:val="22"/>
              </w:rPr>
              <w:t>e-naslov kontaktne osebe</w:t>
            </w:r>
          </w:p>
        </w:tc>
        <w:tc>
          <w:tcPr>
            <w:tcW w:w="5276" w:type="dxa"/>
            <w:vAlign w:val="center"/>
          </w:tcPr>
          <w:p w14:paraId="58FBDE75" w14:textId="77777777" w:rsidR="0018257A" w:rsidRPr="004A62E1" w:rsidRDefault="0018257A" w:rsidP="007B29F5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37DF7DFC" w14:textId="77777777" w:rsidR="00C01827" w:rsidRPr="004A62E1" w:rsidRDefault="00C01827" w:rsidP="00C01827">
      <w:pPr>
        <w:pStyle w:val="Telobesedila"/>
        <w:rPr>
          <w:color w:val="333399"/>
          <w:szCs w:val="22"/>
        </w:rPr>
      </w:pPr>
    </w:p>
    <w:p w14:paraId="13F0EFD6" w14:textId="77777777" w:rsidR="00C01827" w:rsidRDefault="00C01827" w:rsidP="00C01827">
      <w:pPr>
        <w:pStyle w:val="Telobesedila"/>
        <w:rPr>
          <w:color w:val="333399"/>
          <w:szCs w:val="22"/>
        </w:rPr>
      </w:pPr>
    </w:p>
    <w:p w14:paraId="55A1B34F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13B99A24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87A493B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90B8A7A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26C4C892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0E0CE95D" w14:textId="77777777" w:rsidR="0018257A" w:rsidRDefault="0018257A" w:rsidP="00C01827">
      <w:pPr>
        <w:pStyle w:val="Telobesedila"/>
        <w:rPr>
          <w:color w:val="333399"/>
          <w:szCs w:val="22"/>
        </w:rPr>
      </w:pPr>
    </w:p>
    <w:p w14:paraId="4EB688AB" w14:textId="77777777" w:rsidR="0018257A" w:rsidRPr="004A62E1" w:rsidRDefault="0018257A" w:rsidP="00C01827">
      <w:pPr>
        <w:pStyle w:val="Telobesedila"/>
        <w:rPr>
          <w:color w:val="333399"/>
          <w:szCs w:val="22"/>
        </w:rPr>
      </w:pPr>
    </w:p>
    <w:p w14:paraId="1D2D9C91" w14:textId="7FED8139" w:rsidR="00C01827" w:rsidRPr="004A62E1" w:rsidRDefault="00C01827" w:rsidP="00C01827">
      <w:pPr>
        <w:pStyle w:val="Naslov1"/>
        <w:pBdr>
          <w:bottom w:val="double" w:sz="4" w:space="1" w:color="auto"/>
        </w:pBdr>
        <w:rPr>
          <w:b w:val="0"/>
          <w:color w:val="000000"/>
          <w:szCs w:val="22"/>
        </w:rPr>
      </w:pPr>
    </w:p>
    <w:p w14:paraId="79DC2683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0DBE6681" w14:textId="77777777" w:rsidR="00C01827" w:rsidRPr="004A62E1" w:rsidRDefault="00C01827" w:rsidP="00C01827">
      <w:pPr>
        <w:jc w:val="center"/>
        <w:rPr>
          <w:rFonts w:ascii="Arial" w:hAnsi="Arial" w:cs="Arial"/>
          <w:bCs/>
          <w:color w:val="0000FF"/>
          <w:szCs w:val="22"/>
        </w:rPr>
      </w:pPr>
    </w:p>
    <w:p w14:paraId="2E3FC7B1" w14:textId="77777777" w:rsidR="00C01827" w:rsidRPr="004A62E1" w:rsidRDefault="00C01827" w:rsidP="00C01827">
      <w:pPr>
        <w:pStyle w:val="Telobesedila"/>
        <w:rPr>
          <w:szCs w:val="22"/>
        </w:rPr>
      </w:pPr>
    </w:p>
    <w:p w14:paraId="5FDC9350" w14:textId="2B897D58" w:rsidR="00C01827" w:rsidRPr="0018257A" w:rsidRDefault="0018257A" w:rsidP="0018257A">
      <w:pPr>
        <w:pStyle w:val="Telobesedila"/>
        <w:jc w:val="center"/>
        <w:rPr>
          <w:b/>
          <w:bCs/>
          <w:szCs w:val="22"/>
        </w:rPr>
      </w:pPr>
      <w:r w:rsidRPr="0018257A">
        <w:rPr>
          <w:b/>
          <w:bCs/>
          <w:szCs w:val="22"/>
        </w:rPr>
        <w:t>II.</w:t>
      </w:r>
    </w:p>
    <w:p w14:paraId="1C480616" w14:textId="77777777" w:rsidR="0018257A" w:rsidRPr="004A62E1" w:rsidRDefault="0018257A" w:rsidP="0018257A">
      <w:pPr>
        <w:pStyle w:val="Telobesedila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238"/>
      </w:tblGrid>
      <w:tr w:rsidR="00C01827" w:rsidRPr="004A62E1" w14:paraId="411112D3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C0C3EE1" w14:textId="7777777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opis</w:t>
            </w:r>
          </w:p>
        </w:tc>
        <w:tc>
          <w:tcPr>
            <w:tcW w:w="3238" w:type="dxa"/>
            <w:vAlign w:val="center"/>
          </w:tcPr>
          <w:p w14:paraId="6CD4F6E8" w14:textId="56583157" w:rsidR="00C01827" w:rsidRPr="004A62E1" w:rsidRDefault="00C01827" w:rsidP="002B5A24">
            <w:pPr>
              <w:pStyle w:val="Telobesedila"/>
              <w:jc w:val="center"/>
              <w:rPr>
                <w:szCs w:val="22"/>
              </w:rPr>
            </w:pPr>
            <w:r w:rsidRPr="004A62E1">
              <w:rPr>
                <w:szCs w:val="22"/>
              </w:rPr>
              <w:t>vrednost v EUR</w:t>
            </w:r>
            <w:r w:rsidR="00676710">
              <w:rPr>
                <w:szCs w:val="22"/>
              </w:rPr>
              <w:t xml:space="preserve"> brez DDV</w:t>
            </w:r>
          </w:p>
        </w:tc>
      </w:tr>
      <w:tr w:rsidR="00C01827" w:rsidRPr="00D4558A" w14:paraId="65E7216C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2E0C20F0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  <w:proofErr w:type="spellStart"/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Prefabricirana</w:t>
            </w:r>
            <w:proofErr w:type="spellEnd"/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 xml:space="preserve"> modularna enota (dva povezana modula v skupni velikosti do 30 m2, s sanitarijami (1x </w:t>
            </w:r>
            <w:proofErr w:type="spellStart"/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wc</w:t>
            </w:r>
            <w:proofErr w:type="spellEnd"/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, 1x umivalnik), ki vsebuje:</w:t>
            </w:r>
          </w:p>
          <w:p w14:paraId="22587560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- v notranjosti priključno omarico za elektriko in priključek za vodovod,</w:t>
            </w:r>
          </w:p>
          <w:p w14:paraId="369BA3B7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- 4x okno in 1x manjše okno v sanitarijah ter 1x vrata, vse z dodatno zaščito (npr. rešetke), okna se odpirajo samo z notranje strani, vzdržljive rolete,</w:t>
            </w:r>
          </w:p>
          <w:p w14:paraId="0BE47408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- 1x klima naprava za gretje in hlajenje,</w:t>
            </w:r>
          </w:p>
          <w:p w14:paraId="5644147F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  <w:r w:rsidRPr="00D4558A"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  <w:t>- dobro izolirana tla (izvedba temeljev bo točkovna, temelje pripravi izvajalec zemeljskih del).</w:t>
            </w:r>
          </w:p>
          <w:p w14:paraId="0CD331D1" w14:textId="77777777" w:rsidR="00676710" w:rsidRPr="00D4558A" w:rsidRDefault="00676710" w:rsidP="00676710">
            <w:pPr>
              <w:spacing w:line="276" w:lineRule="auto"/>
              <w:jc w:val="both"/>
              <w:rPr>
                <w:rFonts w:ascii="Arial" w:eastAsia="Aptos" w:hAnsi="Arial" w:cs="Arial"/>
                <w:kern w:val="2"/>
                <w:szCs w:val="22"/>
                <w14:ligatures w14:val="standardContextual"/>
              </w:rPr>
            </w:pPr>
          </w:p>
          <w:p w14:paraId="1D16DA1A" w14:textId="45C9AD74" w:rsidR="00C01827" w:rsidRPr="00D4558A" w:rsidRDefault="00676710" w:rsidP="00676710">
            <w:pPr>
              <w:pStyle w:val="Telobesedila"/>
              <w:rPr>
                <w:rFonts w:eastAsia="Aptos"/>
                <w:kern w:val="2"/>
                <w:szCs w:val="22"/>
                <w14:ligatures w14:val="standardContextual"/>
              </w:rPr>
            </w:pPr>
            <w:r w:rsidRPr="00D4558A">
              <w:rPr>
                <w:rFonts w:eastAsia="Aptos"/>
                <w:kern w:val="2"/>
                <w:szCs w:val="22"/>
                <w14:ligatures w14:val="standardContextual"/>
              </w:rPr>
              <w:t xml:space="preserve">Ponudba </w:t>
            </w:r>
            <w:r w:rsidRPr="00D4558A">
              <w:rPr>
                <w:rFonts w:eastAsia="Aptos"/>
                <w:kern w:val="2"/>
                <w:szCs w:val="22"/>
                <w14:ligatures w14:val="standardContextual"/>
              </w:rPr>
              <w:t>vključuje</w:t>
            </w:r>
            <w:r w:rsidRPr="00D4558A">
              <w:rPr>
                <w:rFonts w:eastAsia="Aptos"/>
                <w:kern w:val="2"/>
                <w:szCs w:val="22"/>
                <w14:ligatures w14:val="standardContextual"/>
              </w:rPr>
              <w:t xml:space="preserve"> prevoz enote na lokacijo in montažo</w:t>
            </w:r>
            <w:r w:rsidRPr="00D4558A">
              <w:rPr>
                <w:rFonts w:eastAsia="Aptos"/>
                <w:kern w:val="2"/>
                <w:szCs w:val="22"/>
                <w14:ligatures w14:val="standardContextual"/>
              </w:rPr>
              <w:t>.</w:t>
            </w:r>
          </w:p>
          <w:p w14:paraId="470BFBE6" w14:textId="34B350ED" w:rsidR="00676710" w:rsidRPr="00D4558A" w:rsidRDefault="00676710" w:rsidP="00676710">
            <w:pPr>
              <w:pStyle w:val="Telobesedila"/>
              <w:rPr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31CB78D4" w14:textId="77777777" w:rsidR="00C01827" w:rsidRPr="00D4558A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41CBCBF6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6EFA2637" w14:textId="03B6AF88" w:rsidR="00C01827" w:rsidRPr="004A62E1" w:rsidRDefault="00C01827" w:rsidP="002B5A24">
            <w:pPr>
              <w:pStyle w:val="Telobesedila"/>
              <w:rPr>
                <w:szCs w:val="22"/>
              </w:rPr>
            </w:pPr>
            <w:r w:rsidRPr="004A62E1">
              <w:rPr>
                <w:szCs w:val="22"/>
              </w:rPr>
              <w:t>davek na dodano vrednost ___</w:t>
            </w:r>
            <w:r>
              <w:rPr>
                <w:szCs w:val="22"/>
              </w:rPr>
              <w:t>__</w:t>
            </w:r>
            <w:r w:rsidRPr="004A62E1">
              <w:rPr>
                <w:szCs w:val="22"/>
              </w:rPr>
              <w:t>%</w:t>
            </w:r>
          </w:p>
        </w:tc>
        <w:tc>
          <w:tcPr>
            <w:tcW w:w="3238" w:type="dxa"/>
            <w:vAlign w:val="center"/>
          </w:tcPr>
          <w:p w14:paraId="0D990119" w14:textId="77777777" w:rsidR="00C01827" w:rsidRPr="004A62E1" w:rsidRDefault="00C01827" w:rsidP="002B5A24">
            <w:pPr>
              <w:pStyle w:val="Telobesedila"/>
              <w:rPr>
                <w:szCs w:val="22"/>
              </w:rPr>
            </w:pPr>
          </w:p>
        </w:tc>
      </w:tr>
      <w:tr w:rsidR="00C01827" w:rsidRPr="004A62E1" w14:paraId="01DDF7AA" w14:textId="77777777" w:rsidTr="002B5A24">
        <w:trPr>
          <w:trHeight w:val="567"/>
        </w:trPr>
        <w:tc>
          <w:tcPr>
            <w:tcW w:w="5580" w:type="dxa"/>
            <w:vAlign w:val="center"/>
          </w:tcPr>
          <w:p w14:paraId="425C78D4" w14:textId="77777777" w:rsidR="00C01827" w:rsidRPr="004A62E1" w:rsidRDefault="00C01827" w:rsidP="002B5A24">
            <w:pPr>
              <w:pStyle w:val="Telobesedila"/>
              <w:jc w:val="right"/>
              <w:rPr>
                <w:b/>
                <w:szCs w:val="22"/>
              </w:rPr>
            </w:pPr>
            <w:r w:rsidRPr="004A62E1">
              <w:rPr>
                <w:b/>
                <w:szCs w:val="22"/>
              </w:rPr>
              <w:t>SKUPNA VREDNOST PONUDBE Z DDV</w:t>
            </w:r>
          </w:p>
        </w:tc>
        <w:tc>
          <w:tcPr>
            <w:tcW w:w="3238" w:type="dxa"/>
            <w:vAlign w:val="center"/>
          </w:tcPr>
          <w:p w14:paraId="70943C66" w14:textId="77777777" w:rsidR="00C01827" w:rsidRPr="004A62E1" w:rsidRDefault="00C01827" w:rsidP="002B5A24">
            <w:pPr>
              <w:pStyle w:val="Telobesedila"/>
              <w:rPr>
                <w:b/>
                <w:szCs w:val="22"/>
              </w:rPr>
            </w:pPr>
          </w:p>
        </w:tc>
      </w:tr>
    </w:tbl>
    <w:p w14:paraId="427D94E2" w14:textId="76A9590D" w:rsidR="00C01827" w:rsidRPr="004A62E1" w:rsidRDefault="00C01827" w:rsidP="00C01827">
      <w:pPr>
        <w:pStyle w:val="Telobesedila"/>
        <w:jc w:val="left"/>
        <w:rPr>
          <w:szCs w:val="22"/>
        </w:rPr>
      </w:pPr>
    </w:p>
    <w:p w14:paraId="66C58CCC" w14:textId="77777777" w:rsidR="00C01827" w:rsidRPr="004A62E1" w:rsidRDefault="00C01827" w:rsidP="00C01827">
      <w:pPr>
        <w:pStyle w:val="Telobesedila"/>
        <w:rPr>
          <w:color w:val="000000"/>
          <w:szCs w:val="22"/>
        </w:rPr>
      </w:pPr>
      <w:r w:rsidRPr="004A62E1">
        <w:rPr>
          <w:color w:val="000000"/>
          <w:szCs w:val="22"/>
        </w:rPr>
        <w:t>Izjavljamo, da je vrednost naše ponudbe fiksna in se v času izvajanja naročila ne bo spremenila</w:t>
      </w:r>
      <w:r>
        <w:rPr>
          <w:color w:val="000000"/>
          <w:szCs w:val="22"/>
        </w:rPr>
        <w:t>.</w:t>
      </w:r>
    </w:p>
    <w:p w14:paraId="43B76120" w14:textId="0E798B03" w:rsidR="00C01827" w:rsidRDefault="005C6880" w:rsidP="00C01827">
      <w:pPr>
        <w:pStyle w:val="Telobesedila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Ponudba je veljavna 60 dni od dneva prejema ponudbe.</w:t>
      </w:r>
    </w:p>
    <w:p w14:paraId="6D15DB7E" w14:textId="77777777" w:rsidR="00C01827" w:rsidRPr="004A62E1" w:rsidRDefault="00C01827" w:rsidP="00C01827">
      <w:pPr>
        <w:pStyle w:val="Telobesedila"/>
        <w:rPr>
          <w:bCs/>
          <w:color w:val="000000"/>
          <w:szCs w:val="22"/>
        </w:rPr>
      </w:pPr>
    </w:p>
    <w:p w14:paraId="7A926CED" w14:textId="77777777" w:rsidR="00C01827" w:rsidRPr="00F14B89" w:rsidRDefault="00C01827" w:rsidP="00C01827">
      <w:pPr>
        <w:pStyle w:val="Telobesedila"/>
        <w:rPr>
          <w:b/>
          <w:bCs/>
          <w:color w:val="000000"/>
          <w:szCs w:val="22"/>
        </w:rPr>
      </w:pPr>
    </w:p>
    <w:p w14:paraId="5E69BF8D" w14:textId="549A628C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II</w:t>
      </w:r>
      <w:r w:rsidR="0018257A">
        <w:rPr>
          <w:b/>
          <w:bCs/>
          <w:color w:val="000000"/>
          <w:szCs w:val="22"/>
        </w:rPr>
        <w:t>I</w:t>
      </w:r>
      <w:r w:rsidRPr="004A62E1">
        <w:rPr>
          <w:b/>
          <w:bCs/>
          <w:color w:val="000000"/>
          <w:szCs w:val="22"/>
        </w:rPr>
        <w:t>.</w:t>
      </w:r>
    </w:p>
    <w:p w14:paraId="19E65D04" w14:textId="77777777" w:rsidR="00C01827" w:rsidRDefault="00C01827" w:rsidP="00C01827">
      <w:pPr>
        <w:pStyle w:val="Telobesedila"/>
        <w:widowControl w:val="0"/>
        <w:ind w:left="360"/>
        <w:rPr>
          <w:color w:val="000000"/>
          <w:szCs w:val="22"/>
        </w:rPr>
      </w:pPr>
    </w:p>
    <w:p w14:paraId="20749D8C" w14:textId="61A6C39F" w:rsidR="005C6880" w:rsidRPr="0018257A" w:rsidRDefault="00C01827" w:rsidP="0018257A">
      <w:pPr>
        <w:pStyle w:val="Telobesedila"/>
        <w:rPr>
          <w:color w:val="000000"/>
          <w:szCs w:val="22"/>
        </w:rPr>
      </w:pPr>
      <w:r>
        <w:rPr>
          <w:color w:val="000000"/>
          <w:szCs w:val="22"/>
        </w:rPr>
        <w:t>Z oddajo ponudbe jamčimo, da smo seznanjeni z vsemi zahtevami naročnika iz povabila k oddaji ponudb</w:t>
      </w:r>
      <w:r w:rsidR="0018257A">
        <w:rPr>
          <w:color w:val="000000"/>
          <w:szCs w:val="22"/>
        </w:rPr>
        <w:t>e</w:t>
      </w:r>
      <w:r>
        <w:rPr>
          <w:color w:val="000000"/>
          <w:szCs w:val="22"/>
        </w:rPr>
        <w:t>.</w:t>
      </w:r>
    </w:p>
    <w:p w14:paraId="12F962D4" w14:textId="77777777" w:rsidR="005C6880" w:rsidRDefault="005C6880" w:rsidP="00D4558A">
      <w:pPr>
        <w:pStyle w:val="Telobesedila"/>
        <w:rPr>
          <w:b/>
          <w:bCs/>
          <w:color w:val="000000"/>
          <w:szCs w:val="22"/>
        </w:rPr>
      </w:pPr>
    </w:p>
    <w:p w14:paraId="3810BCFC" w14:textId="77777777" w:rsidR="005C6880" w:rsidRDefault="005C6880" w:rsidP="00C01827">
      <w:pPr>
        <w:pStyle w:val="Telobesedila"/>
        <w:jc w:val="center"/>
        <w:rPr>
          <w:b/>
          <w:bCs/>
          <w:color w:val="000000"/>
          <w:szCs w:val="22"/>
        </w:rPr>
      </w:pPr>
    </w:p>
    <w:p w14:paraId="65C4DB51" w14:textId="0451254D" w:rsidR="00C01827" w:rsidRPr="004A62E1" w:rsidRDefault="00C01827" w:rsidP="00C01827">
      <w:pPr>
        <w:pStyle w:val="Telobesedila"/>
        <w:jc w:val="center"/>
        <w:rPr>
          <w:b/>
          <w:bCs/>
          <w:color w:val="000000"/>
          <w:szCs w:val="22"/>
        </w:rPr>
      </w:pPr>
      <w:r w:rsidRPr="004A62E1">
        <w:rPr>
          <w:b/>
          <w:bCs/>
          <w:color w:val="000000"/>
          <w:szCs w:val="22"/>
        </w:rPr>
        <w:t>I</w:t>
      </w:r>
      <w:r>
        <w:rPr>
          <w:b/>
          <w:bCs/>
          <w:color w:val="000000"/>
          <w:szCs w:val="22"/>
        </w:rPr>
        <w:t>II</w:t>
      </w:r>
      <w:r w:rsidRPr="004A62E1">
        <w:rPr>
          <w:b/>
          <w:bCs/>
          <w:color w:val="000000"/>
          <w:szCs w:val="22"/>
        </w:rPr>
        <w:t>.</w:t>
      </w:r>
    </w:p>
    <w:p w14:paraId="47F61EF0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80DACFC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4FB22A8B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0116FF06" w14:textId="77777777" w:rsidR="00C01827" w:rsidRPr="004A62E1" w:rsidRDefault="00C01827" w:rsidP="00C01827">
      <w:pPr>
        <w:pStyle w:val="Telobesedila"/>
        <w:rPr>
          <w:i/>
          <w:szCs w:val="22"/>
        </w:rPr>
      </w:pPr>
    </w:p>
    <w:p w14:paraId="6A424B90" w14:textId="77777777" w:rsidR="00C01827" w:rsidRPr="004A62E1" w:rsidRDefault="00C01827" w:rsidP="00C01827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kraj: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softHyphen/>
        <w:t>____________</w:t>
      </w:r>
    </w:p>
    <w:p w14:paraId="0C59D0F9" w14:textId="77777777" w:rsidR="00C01827" w:rsidRPr="004A62E1" w:rsidRDefault="00C01827" w:rsidP="00C01827">
      <w:pPr>
        <w:jc w:val="both"/>
        <w:rPr>
          <w:rFonts w:ascii="Arial" w:hAnsi="Arial" w:cs="Arial"/>
          <w:b/>
          <w:szCs w:val="22"/>
        </w:rPr>
      </w:pPr>
    </w:p>
    <w:p w14:paraId="3A9B2E9A" w14:textId="2DBFD86B" w:rsidR="003571A8" w:rsidRPr="00846264" w:rsidRDefault="00C01827" w:rsidP="00846264">
      <w:pPr>
        <w:jc w:val="both"/>
        <w:rPr>
          <w:rFonts w:ascii="Arial" w:hAnsi="Arial" w:cs="Arial"/>
          <w:szCs w:val="22"/>
        </w:rPr>
      </w:pPr>
      <w:r w:rsidRPr="004A62E1">
        <w:rPr>
          <w:rFonts w:ascii="Arial" w:hAnsi="Arial" w:cs="Arial"/>
          <w:szCs w:val="22"/>
        </w:rPr>
        <w:t>datum:</w:t>
      </w:r>
      <w:r w:rsidRPr="004A62E1">
        <w:rPr>
          <w:rFonts w:ascii="Arial" w:hAnsi="Arial" w:cs="Arial"/>
          <w:szCs w:val="22"/>
        </w:rPr>
        <w:tab/>
        <w:t>____________</w:t>
      </w:r>
      <w:r w:rsidRPr="004A62E1"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ab/>
        <w:t xml:space="preserve">                  žig</w:t>
      </w:r>
      <w:r>
        <w:rPr>
          <w:rFonts w:ascii="Arial" w:hAnsi="Arial" w:cs="Arial"/>
          <w:szCs w:val="22"/>
        </w:rPr>
        <w:tab/>
      </w:r>
      <w:r w:rsidRPr="004A62E1">
        <w:rPr>
          <w:rFonts w:ascii="Arial" w:hAnsi="Arial" w:cs="Arial"/>
          <w:szCs w:val="22"/>
        </w:rPr>
        <w:t xml:space="preserve">                 podpis odgovorne oseb</w:t>
      </w:r>
      <w:r w:rsidR="00602A76">
        <w:rPr>
          <w:rFonts w:ascii="Arial" w:hAnsi="Arial" w:cs="Arial"/>
          <w:szCs w:val="22"/>
        </w:rPr>
        <w:t>e</w:t>
      </w:r>
    </w:p>
    <w:sectPr w:rsidR="003571A8" w:rsidRPr="0084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76F"/>
    <w:multiLevelType w:val="hybridMultilevel"/>
    <w:tmpl w:val="D5A6F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C3"/>
    <w:rsid w:val="00047091"/>
    <w:rsid w:val="00091FCB"/>
    <w:rsid w:val="000A68D8"/>
    <w:rsid w:val="000E362E"/>
    <w:rsid w:val="0018257A"/>
    <w:rsid w:val="001B5E8A"/>
    <w:rsid w:val="001C3EF2"/>
    <w:rsid w:val="002C35EF"/>
    <w:rsid w:val="002E764E"/>
    <w:rsid w:val="00333A18"/>
    <w:rsid w:val="003571A8"/>
    <w:rsid w:val="003D3E15"/>
    <w:rsid w:val="005C6880"/>
    <w:rsid w:val="00601D88"/>
    <w:rsid w:val="00602A76"/>
    <w:rsid w:val="00610AD7"/>
    <w:rsid w:val="006237F5"/>
    <w:rsid w:val="00646700"/>
    <w:rsid w:val="00654DAD"/>
    <w:rsid w:val="00673F65"/>
    <w:rsid w:val="00676710"/>
    <w:rsid w:val="007056CC"/>
    <w:rsid w:val="007A534A"/>
    <w:rsid w:val="008206AB"/>
    <w:rsid w:val="00846264"/>
    <w:rsid w:val="00872080"/>
    <w:rsid w:val="008A0D9D"/>
    <w:rsid w:val="008A2989"/>
    <w:rsid w:val="008C72C3"/>
    <w:rsid w:val="009D556B"/>
    <w:rsid w:val="00A45595"/>
    <w:rsid w:val="00A870CF"/>
    <w:rsid w:val="00AB42E5"/>
    <w:rsid w:val="00AD1273"/>
    <w:rsid w:val="00B85D89"/>
    <w:rsid w:val="00B91F69"/>
    <w:rsid w:val="00B92120"/>
    <w:rsid w:val="00BB37D4"/>
    <w:rsid w:val="00BE70FF"/>
    <w:rsid w:val="00C01827"/>
    <w:rsid w:val="00C22BC6"/>
    <w:rsid w:val="00C75C9F"/>
    <w:rsid w:val="00D4558A"/>
    <w:rsid w:val="00DD7E5F"/>
    <w:rsid w:val="00E754B3"/>
    <w:rsid w:val="00EF1428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0564"/>
  <w15:chartTrackingRefBased/>
  <w15:docId w15:val="{D746069F-0482-4B71-AA81-4CF15A1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827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01827"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01827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Telobesedila">
    <w:name w:val="Body Text"/>
    <w:basedOn w:val="Navaden"/>
    <w:link w:val="TelobesedilaZnak"/>
    <w:rsid w:val="00C01827"/>
    <w:pPr>
      <w:jc w:val="both"/>
    </w:pPr>
    <w:rPr>
      <w:rFonts w:ascii="Arial" w:hAnsi="Arial" w:cs="Arial"/>
    </w:rPr>
  </w:style>
  <w:style w:type="character" w:customStyle="1" w:styleId="TelobesedilaZnak">
    <w:name w:val="Telo besedila Znak"/>
    <w:basedOn w:val="Privzetapisavaodstavka"/>
    <w:link w:val="Telobesedila"/>
    <w:rsid w:val="00C01827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6710"/>
    <w:pPr>
      <w:tabs>
        <w:tab w:val="center" w:pos="4536"/>
        <w:tab w:val="right" w:pos="9072"/>
      </w:tabs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76710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Klemen Beličič</dc:creator>
  <cp:keywords/>
  <dc:description/>
  <cp:lastModifiedBy>Meta Retar Kramar - MONM</cp:lastModifiedBy>
  <cp:revision>4</cp:revision>
  <dcterms:created xsi:type="dcterms:W3CDTF">2026-06-22T21:29:00Z</dcterms:created>
  <dcterms:modified xsi:type="dcterms:W3CDTF">2026-06-22T21:31:00Z</dcterms:modified>
</cp:coreProperties>
</file>